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5D6" w:rsidRPr="00950D9D" w:rsidRDefault="000E75D6" w:rsidP="00295ABE">
      <w:pPr>
        <w:rPr>
          <w:rStyle w:val="SubtleReference"/>
          <w:rtl/>
        </w:rPr>
      </w:pPr>
    </w:p>
    <w:tbl>
      <w:tblPr>
        <w:tblStyle w:val="TableGrid"/>
        <w:bidiVisual/>
        <w:tblW w:w="10179" w:type="dxa"/>
        <w:tblInd w:w="134" w:type="dxa"/>
        <w:tblLook w:val="04A0" w:firstRow="1" w:lastRow="0" w:firstColumn="1" w:lastColumn="0" w:noHBand="0" w:noVBand="1"/>
      </w:tblPr>
      <w:tblGrid>
        <w:gridCol w:w="7"/>
        <w:gridCol w:w="5755"/>
        <w:gridCol w:w="1984"/>
        <w:gridCol w:w="84"/>
        <w:gridCol w:w="2340"/>
        <w:gridCol w:w="9"/>
      </w:tblGrid>
      <w:tr w:rsidR="000E75D6" w:rsidRPr="000E75D6" w:rsidTr="00B0600B">
        <w:trPr>
          <w:gridAfter w:val="1"/>
          <w:wAfter w:w="9" w:type="dxa"/>
          <w:trHeight w:val="330"/>
        </w:trPr>
        <w:tc>
          <w:tcPr>
            <w:tcW w:w="7830" w:type="dxa"/>
            <w:gridSpan w:val="4"/>
            <w:vMerge w:val="restart"/>
            <w:shd w:val="clear" w:color="auto" w:fill="D5DCE4" w:themeFill="text2" w:themeFillTint="33"/>
          </w:tcPr>
          <w:p w:rsidR="000E75D6" w:rsidRPr="000E75D6" w:rsidRDefault="000E75D6" w:rsidP="000E75D6">
            <w:pPr>
              <w:rPr>
                <w:b/>
                <w:bCs/>
                <w:sz w:val="24"/>
                <w:szCs w:val="24"/>
                <w:rtl/>
              </w:rPr>
            </w:pPr>
            <w:r w:rsidRPr="000E75D6"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607060" cy="647700"/>
                  <wp:effectExtent l="0" t="0" r="2540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طالقانی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107" cy="6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75D6">
              <w:rPr>
                <w:rFonts w:hint="cs"/>
                <w:b/>
                <w:bCs/>
                <w:sz w:val="24"/>
                <w:szCs w:val="24"/>
                <w:rtl/>
              </w:rPr>
              <w:t xml:space="preserve">      سیاستهای اصلی و ماموریت تدوین شده بیمارستان آیت الله طالقانی ایلام</w:t>
            </w:r>
          </w:p>
        </w:tc>
        <w:tc>
          <w:tcPr>
            <w:tcW w:w="2340" w:type="dxa"/>
            <w:shd w:val="clear" w:color="auto" w:fill="D5DCE4" w:themeFill="text2" w:themeFillTint="33"/>
          </w:tcPr>
          <w:p w:rsidR="000E75D6" w:rsidRPr="000E75D6" w:rsidRDefault="000E75D6" w:rsidP="00BA7689">
            <w:pPr>
              <w:jc w:val="right"/>
              <w:rPr>
                <w:b/>
                <w:bCs/>
                <w:sz w:val="24"/>
                <w:szCs w:val="24"/>
                <w:rtl/>
                <w:lang w:bidi="ar-SA"/>
              </w:rPr>
            </w:pPr>
            <w:r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کد سند:</w:t>
            </w:r>
            <w:r w:rsidR="00BA7689">
              <w:rPr>
                <w:b/>
                <w:bCs/>
                <w:sz w:val="24"/>
                <w:szCs w:val="24"/>
                <w:lang w:bidi="ar-SA"/>
              </w:rPr>
              <w:t xml:space="preserve"> ML-PO</w:t>
            </w:r>
            <w:r w:rsidR="00A05A68">
              <w:rPr>
                <w:b/>
                <w:bCs/>
                <w:sz w:val="24"/>
                <w:szCs w:val="24"/>
                <w:lang w:bidi="ar-SA"/>
              </w:rPr>
              <w:t>-01</w:t>
            </w:r>
          </w:p>
        </w:tc>
      </w:tr>
      <w:tr w:rsidR="000E75D6" w:rsidRPr="000E75D6" w:rsidTr="00B0600B">
        <w:trPr>
          <w:gridAfter w:val="1"/>
          <w:wAfter w:w="9" w:type="dxa"/>
          <w:trHeight w:val="330"/>
        </w:trPr>
        <w:tc>
          <w:tcPr>
            <w:tcW w:w="7830" w:type="dxa"/>
            <w:gridSpan w:val="4"/>
            <w:vMerge/>
          </w:tcPr>
          <w:p w:rsidR="000E75D6" w:rsidRPr="000E75D6" w:rsidRDefault="000E75D6" w:rsidP="000E75D6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40" w:type="dxa"/>
            <w:shd w:val="clear" w:color="auto" w:fill="D5DCE4" w:themeFill="text2" w:themeFillTint="33"/>
          </w:tcPr>
          <w:p w:rsidR="000E75D6" w:rsidRPr="000E75D6" w:rsidRDefault="000E75D6" w:rsidP="00F40272">
            <w:pPr>
              <w:jc w:val="center"/>
              <w:rPr>
                <w:b/>
                <w:bCs/>
                <w:sz w:val="24"/>
                <w:szCs w:val="24"/>
                <w:rtl/>
                <w:lang w:bidi="ar-SA"/>
              </w:rPr>
            </w:pPr>
            <w:r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تاریخ تدوین:</w:t>
            </w:r>
            <w:r w:rsidR="00F40272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15</w:t>
            </w:r>
            <w:r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/8/98</w:t>
            </w:r>
          </w:p>
        </w:tc>
      </w:tr>
      <w:tr w:rsidR="000E75D6" w:rsidRPr="000E75D6" w:rsidTr="00B0600B">
        <w:trPr>
          <w:gridAfter w:val="1"/>
          <w:wAfter w:w="9" w:type="dxa"/>
          <w:trHeight w:val="330"/>
        </w:trPr>
        <w:tc>
          <w:tcPr>
            <w:tcW w:w="7830" w:type="dxa"/>
            <w:gridSpan w:val="4"/>
            <w:vMerge/>
          </w:tcPr>
          <w:p w:rsidR="000E75D6" w:rsidRPr="000E75D6" w:rsidRDefault="000E75D6" w:rsidP="000E75D6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40" w:type="dxa"/>
            <w:shd w:val="clear" w:color="auto" w:fill="D5DCE4" w:themeFill="text2" w:themeFillTint="33"/>
          </w:tcPr>
          <w:p w:rsidR="000E75D6" w:rsidRPr="000E75D6" w:rsidRDefault="000E75D6" w:rsidP="00841278">
            <w:pPr>
              <w:jc w:val="center"/>
              <w:rPr>
                <w:b/>
                <w:bCs/>
                <w:sz w:val="24"/>
                <w:szCs w:val="24"/>
                <w:rtl/>
                <w:lang w:bidi="ar-SA"/>
              </w:rPr>
            </w:pPr>
            <w:r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تاریخ بازنگری:</w:t>
            </w:r>
            <w:r w:rsidR="00841278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1401/4/</w:t>
            </w:r>
          </w:p>
        </w:tc>
      </w:tr>
      <w:tr w:rsidR="002F7719" w:rsidRPr="000E75D6" w:rsidTr="003A18BA">
        <w:trPr>
          <w:gridBefore w:val="1"/>
          <w:wBefore w:w="7" w:type="dxa"/>
          <w:trHeight w:val="508"/>
        </w:trPr>
        <w:tc>
          <w:tcPr>
            <w:tcW w:w="5755" w:type="dxa"/>
            <w:shd w:val="clear" w:color="auto" w:fill="DEEAF6" w:themeFill="accent1" w:themeFillTint="33"/>
          </w:tcPr>
          <w:p w:rsidR="002F7719" w:rsidRPr="000E75D6" w:rsidRDefault="002F7719" w:rsidP="00B0600B">
            <w:pPr>
              <w:jc w:val="both"/>
              <w:rPr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عنوان سیاستاهای اصلی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:rsidR="002F7719" w:rsidRPr="000E75D6" w:rsidRDefault="002F7719" w:rsidP="000E75D6">
            <w:pPr>
              <w:rPr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سیاستهای بالادستی</w:t>
            </w:r>
          </w:p>
        </w:tc>
        <w:tc>
          <w:tcPr>
            <w:tcW w:w="2433" w:type="dxa"/>
            <w:gridSpan w:val="3"/>
            <w:shd w:val="clear" w:color="auto" w:fill="DEEAF6" w:themeFill="accent1" w:themeFillTint="33"/>
          </w:tcPr>
          <w:p w:rsidR="002F7719" w:rsidRPr="000E75D6" w:rsidRDefault="002F7719" w:rsidP="002F7719">
            <w:pPr>
              <w:jc w:val="center"/>
              <w:rPr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ذینفعان</w:t>
            </w:r>
          </w:p>
        </w:tc>
      </w:tr>
      <w:tr w:rsidR="000E75D6" w:rsidRPr="000E75D6" w:rsidTr="003A18BA">
        <w:trPr>
          <w:gridBefore w:val="1"/>
          <w:wBefore w:w="7" w:type="dxa"/>
          <w:trHeight w:val="828"/>
        </w:trPr>
        <w:tc>
          <w:tcPr>
            <w:tcW w:w="5755" w:type="dxa"/>
            <w:shd w:val="clear" w:color="auto" w:fill="DEEAF6" w:themeFill="accent1" w:themeFillTint="33"/>
          </w:tcPr>
          <w:p w:rsidR="000E75D6" w:rsidRPr="000E75D6" w:rsidRDefault="000E75D6" w:rsidP="00B0600B">
            <w:pPr>
              <w:jc w:val="both"/>
              <w:rPr>
                <w:b/>
                <w:bCs/>
                <w:sz w:val="24"/>
                <w:szCs w:val="24"/>
                <w:rtl/>
                <w:lang w:bidi="ar-SA"/>
              </w:rPr>
            </w:pPr>
            <w:r w:rsidRPr="000E75D6">
              <w:rPr>
                <w:b/>
                <w:bCs/>
                <w:sz w:val="24"/>
                <w:szCs w:val="24"/>
                <w:rtl/>
                <w:lang w:bidi="ar-SA"/>
              </w:rPr>
              <w:t xml:space="preserve">حمایت از برنامه های ترویج زایمان طبیعی </w:t>
            </w:r>
            <w:r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 xml:space="preserve"> و زایمان بی درد(اپیدورال) و</w:t>
            </w:r>
            <w:r w:rsidRPr="000E75D6">
              <w:rPr>
                <w:b/>
                <w:bCs/>
                <w:sz w:val="24"/>
                <w:szCs w:val="24"/>
                <w:rtl/>
                <w:lang w:bidi="ar-SA"/>
              </w:rPr>
              <w:t xml:space="preserve"> تغذیه با شیر مادر</w:t>
            </w:r>
            <w:r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 xml:space="preserve"> و همچنین ارتقا سلامت و ایمنی مادر و نوزاد در راستای رسیدن به اهداف کلان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:rsidR="000E75D6" w:rsidRPr="000E75D6" w:rsidRDefault="000E75D6" w:rsidP="000E75D6">
            <w:pPr>
              <w:rPr>
                <w:b/>
                <w:bCs/>
                <w:sz w:val="24"/>
                <w:szCs w:val="24"/>
                <w:rtl/>
                <w:lang w:bidi="ar-SA"/>
              </w:rPr>
            </w:pPr>
            <w:r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الزامات طرح تحول سلامت</w:t>
            </w:r>
          </w:p>
        </w:tc>
        <w:tc>
          <w:tcPr>
            <w:tcW w:w="2433" w:type="dxa"/>
            <w:gridSpan w:val="3"/>
            <w:shd w:val="clear" w:color="auto" w:fill="DEEAF6" w:themeFill="accent1" w:themeFillTint="33"/>
          </w:tcPr>
          <w:p w:rsidR="000E75D6" w:rsidRPr="000E75D6" w:rsidRDefault="000E75D6" w:rsidP="000E75D6">
            <w:pPr>
              <w:rPr>
                <w:b/>
                <w:bCs/>
                <w:sz w:val="24"/>
                <w:szCs w:val="24"/>
                <w:rtl/>
                <w:lang w:bidi="ar-SA"/>
              </w:rPr>
            </w:pPr>
            <w:r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بیماران</w:t>
            </w:r>
            <w:r w:rsidR="002F7719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 xml:space="preserve"> و همراهان</w:t>
            </w:r>
            <w:r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/ پزشکان/ کارکنان/دانشگاه علوم پزشکی</w:t>
            </w:r>
          </w:p>
        </w:tc>
      </w:tr>
      <w:tr w:rsidR="00B0600B" w:rsidRPr="000E75D6" w:rsidTr="003A18BA">
        <w:trPr>
          <w:gridBefore w:val="1"/>
          <w:wBefore w:w="7" w:type="dxa"/>
          <w:trHeight w:val="839"/>
        </w:trPr>
        <w:tc>
          <w:tcPr>
            <w:tcW w:w="5755" w:type="dxa"/>
            <w:shd w:val="clear" w:color="auto" w:fill="DEEAF6" w:themeFill="accent1" w:themeFillTint="33"/>
          </w:tcPr>
          <w:p w:rsidR="00B0600B" w:rsidRPr="000E75D6" w:rsidRDefault="00B0600B" w:rsidP="00B0600B">
            <w:pPr>
              <w:jc w:val="both"/>
              <w:rPr>
                <w:b/>
                <w:bCs/>
                <w:sz w:val="24"/>
                <w:szCs w:val="24"/>
                <w:rtl/>
                <w:lang w:bidi="ar-SA"/>
              </w:rPr>
            </w:pPr>
            <w:r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ترویج فرهنگ سازمانی گزارش دهی خطا بدون ترس از سرزنش و تنبیه در راستای پیشگیری، پایش و کنترل خطاهای پزشکی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:rsidR="00B0600B" w:rsidRPr="000E75D6" w:rsidRDefault="00B0600B" w:rsidP="005A04A5">
            <w:pPr>
              <w:rPr>
                <w:sz w:val="24"/>
                <w:szCs w:val="24"/>
                <w:rtl/>
              </w:rPr>
            </w:pPr>
            <w:r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استانداردهای بیمارستان دوستدار ایمنی بیمار</w:t>
            </w:r>
          </w:p>
        </w:tc>
        <w:tc>
          <w:tcPr>
            <w:tcW w:w="2433" w:type="dxa"/>
            <w:gridSpan w:val="3"/>
            <w:shd w:val="clear" w:color="auto" w:fill="DEEAF6" w:themeFill="accent1" w:themeFillTint="33"/>
          </w:tcPr>
          <w:p w:rsidR="00B0600B" w:rsidRPr="000E75D6" w:rsidRDefault="002F7719" w:rsidP="00CF714F">
            <w:pPr>
              <w:rPr>
                <w:sz w:val="24"/>
                <w:szCs w:val="24"/>
                <w:rtl/>
              </w:rPr>
            </w:pPr>
            <w:r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بیماران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 xml:space="preserve"> و همراهان</w:t>
            </w:r>
            <w:r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B0600B"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/ کارکنان</w:t>
            </w:r>
            <w:r w:rsidR="00CF714F">
              <w:rPr>
                <w:rFonts w:hint="cs"/>
                <w:sz w:val="24"/>
                <w:szCs w:val="24"/>
                <w:rtl/>
              </w:rPr>
              <w:t>/</w:t>
            </w:r>
            <w:r w:rsidR="00CF714F" w:rsidRPr="00F8294B">
              <w:rPr>
                <w:rFonts w:hint="cs"/>
                <w:b/>
                <w:bCs/>
                <w:sz w:val="24"/>
                <w:szCs w:val="24"/>
                <w:rtl/>
              </w:rPr>
              <w:t>سایر ارگانها</w:t>
            </w:r>
          </w:p>
        </w:tc>
      </w:tr>
      <w:tr w:rsidR="000E75D6" w:rsidRPr="000E75D6" w:rsidTr="003A18BA">
        <w:trPr>
          <w:gridBefore w:val="1"/>
          <w:wBefore w:w="7" w:type="dxa"/>
          <w:trHeight w:val="983"/>
        </w:trPr>
        <w:tc>
          <w:tcPr>
            <w:tcW w:w="5755" w:type="dxa"/>
            <w:shd w:val="clear" w:color="auto" w:fill="DEEAF6" w:themeFill="accent1" w:themeFillTint="33"/>
          </w:tcPr>
          <w:p w:rsidR="000E75D6" w:rsidRPr="000E75D6" w:rsidRDefault="000E75D6" w:rsidP="00B0600B">
            <w:pPr>
              <w:jc w:val="both"/>
              <w:rPr>
                <w:b/>
                <w:bCs/>
                <w:sz w:val="24"/>
                <w:szCs w:val="24"/>
                <w:rtl/>
                <w:lang w:bidi="ar-SA"/>
              </w:rPr>
            </w:pPr>
            <w:r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توسعه ساختارها و خدمات زیربنایی مطابق با استانداردها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:rsidR="000E75D6" w:rsidRPr="000E75D6" w:rsidRDefault="000E75D6" w:rsidP="000E75D6">
            <w:pPr>
              <w:rPr>
                <w:sz w:val="24"/>
                <w:szCs w:val="24"/>
                <w:rtl/>
              </w:rPr>
            </w:pPr>
            <w:r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استانداردهای بیمارستان دوستدار ایمنی بیمار/ دانشگاه علوم پزشکی</w:t>
            </w:r>
          </w:p>
        </w:tc>
        <w:tc>
          <w:tcPr>
            <w:tcW w:w="2433" w:type="dxa"/>
            <w:gridSpan w:val="3"/>
            <w:shd w:val="clear" w:color="auto" w:fill="DEEAF6" w:themeFill="accent1" w:themeFillTint="33"/>
          </w:tcPr>
          <w:p w:rsidR="000E75D6" w:rsidRPr="000E75D6" w:rsidRDefault="000E75D6" w:rsidP="002F7719">
            <w:pPr>
              <w:rPr>
                <w:sz w:val="24"/>
                <w:szCs w:val="24"/>
                <w:rtl/>
              </w:rPr>
            </w:pPr>
            <w:r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بیماران</w:t>
            </w:r>
            <w:r w:rsidR="002F7719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 xml:space="preserve"> و</w:t>
            </w:r>
            <w:r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همراهان/پزشکان/ کارکنان</w:t>
            </w:r>
            <w:r w:rsidR="00F8294B">
              <w:rPr>
                <w:rFonts w:hint="cs"/>
                <w:sz w:val="24"/>
                <w:szCs w:val="24"/>
                <w:rtl/>
              </w:rPr>
              <w:t>/</w:t>
            </w:r>
            <w:r w:rsidR="00F8294B" w:rsidRPr="00F8294B">
              <w:rPr>
                <w:rFonts w:hint="cs"/>
                <w:b/>
                <w:bCs/>
                <w:sz w:val="24"/>
                <w:szCs w:val="24"/>
                <w:rtl/>
              </w:rPr>
              <w:t>سایر ارگانها</w:t>
            </w:r>
          </w:p>
        </w:tc>
      </w:tr>
      <w:tr w:rsidR="000E75D6" w:rsidRPr="000E75D6" w:rsidTr="003A18BA">
        <w:trPr>
          <w:gridBefore w:val="1"/>
          <w:wBefore w:w="7" w:type="dxa"/>
          <w:trHeight w:val="983"/>
        </w:trPr>
        <w:tc>
          <w:tcPr>
            <w:tcW w:w="5755" w:type="dxa"/>
            <w:shd w:val="clear" w:color="auto" w:fill="DEEAF6" w:themeFill="accent1" w:themeFillTint="33"/>
          </w:tcPr>
          <w:p w:rsidR="000E75D6" w:rsidRPr="000E75D6" w:rsidRDefault="000E75D6" w:rsidP="00B0600B">
            <w:pPr>
              <w:jc w:val="both"/>
              <w:rPr>
                <w:b/>
                <w:bCs/>
                <w:sz w:val="24"/>
                <w:szCs w:val="24"/>
                <w:rtl/>
                <w:lang w:bidi="ar-SA"/>
              </w:rPr>
            </w:pPr>
            <w:r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توجه به انتظارات منطقی کارکنان، بیماران و همراهان آن</w:t>
            </w:r>
            <w:r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softHyphen/>
              <w:t>ها با نگاه بیمارمحوری وتاکید بر اخلاق حرفه ای جهت افزایش سطح رضایتمندی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:rsidR="000E75D6" w:rsidRPr="000E75D6" w:rsidRDefault="000E75D6" w:rsidP="000E75D6">
            <w:pPr>
              <w:rPr>
                <w:sz w:val="24"/>
                <w:szCs w:val="24"/>
                <w:rtl/>
              </w:rPr>
            </w:pPr>
            <w:r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تامین تسهیلات</w:t>
            </w:r>
            <w:r w:rsidRPr="000E75D6">
              <w:rPr>
                <w:rFonts w:hint="cs"/>
                <w:sz w:val="24"/>
                <w:szCs w:val="24"/>
                <w:rtl/>
              </w:rPr>
              <w:t>/</w:t>
            </w:r>
            <w:r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احترام به حقوق گیرنده خدمت</w:t>
            </w:r>
          </w:p>
        </w:tc>
        <w:tc>
          <w:tcPr>
            <w:tcW w:w="2433" w:type="dxa"/>
            <w:gridSpan w:val="3"/>
            <w:shd w:val="clear" w:color="auto" w:fill="DEEAF6" w:themeFill="accent1" w:themeFillTint="33"/>
          </w:tcPr>
          <w:p w:rsidR="000E75D6" w:rsidRPr="000E75D6" w:rsidRDefault="000E75D6" w:rsidP="002F7719">
            <w:pPr>
              <w:rPr>
                <w:sz w:val="24"/>
                <w:szCs w:val="24"/>
                <w:rtl/>
              </w:rPr>
            </w:pPr>
            <w:r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بیماران</w:t>
            </w:r>
            <w:r w:rsidR="002F7719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 xml:space="preserve"> و</w:t>
            </w:r>
            <w:r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همراهان/پزشکان/ کارکنان</w:t>
            </w:r>
            <w:r w:rsidR="00F8294B">
              <w:rPr>
                <w:rFonts w:hint="cs"/>
                <w:sz w:val="24"/>
                <w:szCs w:val="24"/>
                <w:rtl/>
              </w:rPr>
              <w:t>/</w:t>
            </w:r>
            <w:r w:rsidR="00F8294B" w:rsidRPr="00F8294B">
              <w:rPr>
                <w:rFonts w:hint="cs"/>
                <w:b/>
                <w:bCs/>
                <w:sz w:val="24"/>
                <w:szCs w:val="24"/>
                <w:rtl/>
              </w:rPr>
              <w:t>سایر ارگانها</w:t>
            </w:r>
          </w:p>
        </w:tc>
      </w:tr>
      <w:tr w:rsidR="000E75D6" w:rsidRPr="000E75D6" w:rsidTr="003A18BA">
        <w:trPr>
          <w:gridBefore w:val="1"/>
          <w:wBefore w:w="7" w:type="dxa"/>
          <w:trHeight w:val="983"/>
        </w:trPr>
        <w:tc>
          <w:tcPr>
            <w:tcW w:w="5755" w:type="dxa"/>
            <w:shd w:val="clear" w:color="auto" w:fill="DEEAF6" w:themeFill="accent1" w:themeFillTint="33"/>
          </w:tcPr>
          <w:p w:rsidR="000E75D6" w:rsidRPr="000E75D6" w:rsidRDefault="000E75D6" w:rsidP="00B0600B">
            <w:pPr>
              <w:jc w:val="both"/>
              <w:rPr>
                <w:b/>
                <w:bCs/>
                <w:sz w:val="24"/>
                <w:szCs w:val="24"/>
                <w:rtl/>
                <w:lang w:bidi="ar-SA"/>
              </w:rPr>
            </w:pPr>
            <w:r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جذب نیروهای متخصص، کارآمد و با اخلاق حرفه ای منطبق بر قوانین سازمان بالا دستی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:rsidR="000E75D6" w:rsidRPr="000E75D6" w:rsidRDefault="000E75D6" w:rsidP="000E75D6">
            <w:pPr>
              <w:rPr>
                <w:sz w:val="24"/>
                <w:szCs w:val="24"/>
                <w:rtl/>
              </w:rPr>
            </w:pPr>
            <w:r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قوانین وزارت کار و وزارت بهداشت و سایر سازمان های بالادستی حسب مورد</w:t>
            </w:r>
          </w:p>
        </w:tc>
        <w:tc>
          <w:tcPr>
            <w:tcW w:w="2433" w:type="dxa"/>
            <w:gridSpan w:val="3"/>
            <w:shd w:val="clear" w:color="auto" w:fill="DEEAF6" w:themeFill="accent1" w:themeFillTint="33"/>
          </w:tcPr>
          <w:p w:rsidR="000E75D6" w:rsidRPr="000E75D6" w:rsidRDefault="000E75D6" w:rsidP="000E75D6">
            <w:pPr>
              <w:rPr>
                <w:sz w:val="24"/>
                <w:szCs w:val="24"/>
                <w:rtl/>
              </w:rPr>
            </w:pPr>
            <w:r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بیماران</w:t>
            </w:r>
            <w:r w:rsidR="002F7719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 xml:space="preserve"> و همراهان</w:t>
            </w:r>
            <w:r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/ کارکنان</w:t>
            </w:r>
            <w:r w:rsidR="00F8294B">
              <w:rPr>
                <w:rFonts w:hint="cs"/>
                <w:sz w:val="24"/>
                <w:szCs w:val="24"/>
                <w:rtl/>
              </w:rPr>
              <w:t>/</w:t>
            </w:r>
            <w:r w:rsidR="00F8294B" w:rsidRPr="00F8294B">
              <w:rPr>
                <w:rFonts w:hint="cs"/>
                <w:b/>
                <w:bCs/>
                <w:sz w:val="24"/>
                <w:szCs w:val="24"/>
                <w:rtl/>
              </w:rPr>
              <w:t>سایر ارگانها</w:t>
            </w:r>
          </w:p>
        </w:tc>
      </w:tr>
      <w:tr w:rsidR="000E75D6" w:rsidRPr="000E75D6" w:rsidTr="003A18BA">
        <w:trPr>
          <w:gridBefore w:val="1"/>
          <w:wBefore w:w="7" w:type="dxa"/>
          <w:trHeight w:val="983"/>
        </w:trPr>
        <w:tc>
          <w:tcPr>
            <w:tcW w:w="5755" w:type="dxa"/>
            <w:shd w:val="clear" w:color="auto" w:fill="DEEAF6" w:themeFill="accent1" w:themeFillTint="33"/>
          </w:tcPr>
          <w:p w:rsidR="00B0600B" w:rsidRPr="000E75D6" w:rsidRDefault="00B0600B" w:rsidP="00B0600B">
            <w:pPr>
              <w:jc w:val="both"/>
              <w:rPr>
                <w:b/>
                <w:bCs/>
                <w:sz w:val="24"/>
                <w:szCs w:val="24"/>
                <w:rtl/>
                <w:lang w:bidi="ar-SA"/>
              </w:rPr>
            </w:pPr>
            <w:r w:rsidRPr="00600BFB">
              <w:rPr>
                <w:b/>
                <w:bCs/>
                <w:sz w:val="24"/>
                <w:szCs w:val="24"/>
                <w:rtl/>
                <w:lang w:bidi="ar-SA"/>
              </w:rPr>
              <w:t>شفاف بودن صورتحساب و میزان پرداختی های بیماران با محوریت عدالت و مطابق تعرفه های مصوب هیأت وزیران و کتاب ارزش های نسبی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:rsidR="000E75D6" w:rsidRPr="000E75D6" w:rsidRDefault="000E75D6" w:rsidP="000E75D6">
            <w:pPr>
              <w:rPr>
                <w:sz w:val="24"/>
                <w:szCs w:val="24"/>
                <w:rtl/>
              </w:rPr>
            </w:pPr>
            <w:r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استانداردهای بیمارستان دوستدار ایمنی بیمار</w:t>
            </w:r>
          </w:p>
        </w:tc>
        <w:tc>
          <w:tcPr>
            <w:tcW w:w="2433" w:type="dxa"/>
            <w:gridSpan w:val="3"/>
            <w:shd w:val="clear" w:color="auto" w:fill="DEEAF6" w:themeFill="accent1" w:themeFillTint="33"/>
          </w:tcPr>
          <w:p w:rsidR="000E75D6" w:rsidRPr="000E75D6" w:rsidRDefault="000E75D6" w:rsidP="00CF714F">
            <w:pPr>
              <w:rPr>
                <w:sz w:val="24"/>
                <w:szCs w:val="24"/>
                <w:rtl/>
              </w:rPr>
            </w:pPr>
            <w:r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بیماران</w:t>
            </w:r>
            <w:r w:rsidR="002F7719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 xml:space="preserve"> و همراهان</w:t>
            </w:r>
            <w:r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 xml:space="preserve">/ </w:t>
            </w:r>
            <w:r w:rsidR="00F8294B" w:rsidRPr="00F8294B">
              <w:rPr>
                <w:rFonts w:hint="cs"/>
                <w:b/>
                <w:bCs/>
                <w:sz w:val="24"/>
                <w:szCs w:val="24"/>
                <w:rtl/>
              </w:rPr>
              <w:t>سایر ارگانها</w:t>
            </w:r>
          </w:p>
        </w:tc>
      </w:tr>
      <w:tr w:rsidR="000E75D6" w:rsidRPr="000E75D6" w:rsidTr="003A18BA">
        <w:trPr>
          <w:gridBefore w:val="1"/>
          <w:wBefore w:w="7" w:type="dxa"/>
          <w:trHeight w:val="1030"/>
        </w:trPr>
        <w:tc>
          <w:tcPr>
            <w:tcW w:w="5755" w:type="dxa"/>
            <w:shd w:val="clear" w:color="auto" w:fill="DEEAF6" w:themeFill="accent1" w:themeFillTint="33"/>
          </w:tcPr>
          <w:p w:rsidR="000E75D6" w:rsidRPr="000E75D6" w:rsidRDefault="000E75D6" w:rsidP="00B0600B">
            <w:pPr>
              <w:jc w:val="both"/>
              <w:rPr>
                <w:b/>
                <w:bCs/>
                <w:sz w:val="24"/>
                <w:szCs w:val="24"/>
                <w:rtl/>
                <w:lang w:bidi="ar-SA"/>
              </w:rPr>
            </w:pPr>
            <w:r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 xml:space="preserve">جلب مشارکت سازمانهای مردم نهاد و خیرین 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:rsidR="000E75D6" w:rsidRPr="000E75D6" w:rsidRDefault="000E75D6" w:rsidP="000E75D6">
            <w:pPr>
              <w:rPr>
                <w:b/>
                <w:bCs/>
                <w:sz w:val="24"/>
                <w:szCs w:val="24"/>
                <w:rtl/>
              </w:rPr>
            </w:pPr>
            <w:r w:rsidRPr="000E75D6">
              <w:rPr>
                <w:rFonts w:hint="cs"/>
                <w:b/>
                <w:bCs/>
                <w:sz w:val="24"/>
                <w:szCs w:val="24"/>
                <w:rtl/>
              </w:rPr>
              <w:t>توسعه همسوبا استانداردهای اعتباربخشی</w:t>
            </w:r>
          </w:p>
        </w:tc>
        <w:tc>
          <w:tcPr>
            <w:tcW w:w="2433" w:type="dxa"/>
            <w:gridSpan w:val="3"/>
            <w:shd w:val="clear" w:color="auto" w:fill="DEEAF6" w:themeFill="accent1" w:themeFillTint="33"/>
          </w:tcPr>
          <w:p w:rsidR="000E75D6" w:rsidRPr="000E75D6" w:rsidRDefault="000E75D6" w:rsidP="00CF714F">
            <w:pPr>
              <w:rPr>
                <w:b/>
                <w:bCs/>
                <w:sz w:val="24"/>
                <w:szCs w:val="24"/>
                <w:rtl/>
              </w:rPr>
            </w:pPr>
            <w:r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بیماران</w:t>
            </w:r>
            <w:r w:rsidR="002F7719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 xml:space="preserve"> و همراهان</w:t>
            </w:r>
            <w:r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/ پزشکان/ کارکنان</w:t>
            </w:r>
            <w:r w:rsidR="00F8294B">
              <w:rPr>
                <w:rFonts w:hint="cs"/>
                <w:sz w:val="24"/>
                <w:szCs w:val="24"/>
                <w:rtl/>
              </w:rPr>
              <w:t>/</w:t>
            </w:r>
            <w:r w:rsidR="00F8294B" w:rsidRPr="00F8294B">
              <w:rPr>
                <w:rFonts w:hint="cs"/>
                <w:b/>
                <w:bCs/>
                <w:sz w:val="24"/>
                <w:szCs w:val="24"/>
                <w:rtl/>
              </w:rPr>
              <w:t>سایر ارگانها</w:t>
            </w:r>
          </w:p>
        </w:tc>
      </w:tr>
      <w:tr w:rsidR="000E75D6" w:rsidRPr="000E75D6" w:rsidTr="003A18BA">
        <w:trPr>
          <w:gridBefore w:val="1"/>
          <w:wBefore w:w="7" w:type="dxa"/>
          <w:trHeight w:val="1030"/>
        </w:trPr>
        <w:tc>
          <w:tcPr>
            <w:tcW w:w="5755" w:type="dxa"/>
            <w:shd w:val="clear" w:color="auto" w:fill="DEEAF6" w:themeFill="accent1" w:themeFillTint="33"/>
          </w:tcPr>
          <w:p w:rsidR="000E75D6" w:rsidRPr="000E75D6" w:rsidRDefault="002F7719" w:rsidP="00B0600B">
            <w:pPr>
              <w:jc w:val="both"/>
              <w:rPr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 xml:space="preserve">افزایش درامد بیمارستان </w:t>
            </w:r>
            <w:r w:rsidR="000E75D6"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و افزایش کنترل بر انتخاب پیمانکاران و نظارت بر کار آن</w:t>
            </w:r>
            <w:r w:rsidR="000E75D6"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softHyphen/>
              <w:t xml:space="preserve"> ها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:rsidR="000E75D6" w:rsidRPr="000E75D6" w:rsidRDefault="000E75D6" w:rsidP="000E75D6">
            <w:pPr>
              <w:rPr>
                <w:b/>
                <w:bCs/>
                <w:sz w:val="24"/>
                <w:szCs w:val="24"/>
                <w:rtl/>
              </w:rPr>
            </w:pPr>
            <w:r w:rsidRPr="000E75D6">
              <w:rPr>
                <w:rFonts w:hint="cs"/>
                <w:b/>
                <w:bCs/>
                <w:sz w:val="24"/>
                <w:szCs w:val="24"/>
                <w:rtl/>
              </w:rPr>
              <w:t>دانشگاه علوم پزشکی</w:t>
            </w:r>
          </w:p>
        </w:tc>
        <w:tc>
          <w:tcPr>
            <w:tcW w:w="2433" w:type="dxa"/>
            <w:gridSpan w:val="3"/>
            <w:shd w:val="clear" w:color="auto" w:fill="DEEAF6" w:themeFill="accent1" w:themeFillTint="33"/>
          </w:tcPr>
          <w:p w:rsidR="000E75D6" w:rsidRPr="000E75D6" w:rsidRDefault="000E75D6" w:rsidP="002F7719">
            <w:pPr>
              <w:rPr>
                <w:b/>
                <w:bCs/>
                <w:sz w:val="24"/>
                <w:szCs w:val="24"/>
                <w:rtl/>
              </w:rPr>
            </w:pPr>
            <w:r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بیماران</w:t>
            </w:r>
            <w:r w:rsidR="002F7719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 xml:space="preserve"> و</w:t>
            </w:r>
            <w:r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همراهان/پزشکان/ کارکنان</w:t>
            </w:r>
            <w:r w:rsidR="00F8294B">
              <w:rPr>
                <w:rFonts w:hint="cs"/>
                <w:sz w:val="24"/>
                <w:szCs w:val="24"/>
                <w:rtl/>
              </w:rPr>
              <w:t>/</w:t>
            </w:r>
            <w:r w:rsidR="00F8294B" w:rsidRPr="00F8294B">
              <w:rPr>
                <w:rFonts w:hint="cs"/>
                <w:b/>
                <w:bCs/>
                <w:sz w:val="24"/>
                <w:szCs w:val="24"/>
                <w:rtl/>
              </w:rPr>
              <w:t>سایر ارگانها</w:t>
            </w:r>
          </w:p>
        </w:tc>
      </w:tr>
      <w:tr w:rsidR="000E75D6" w:rsidRPr="000E75D6" w:rsidTr="003A18BA">
        <w:trPr>
          <w:gridBefore w:val="1"/>
          <w:wBefore w:w="7" w:type="dxa"/>
          <w:trHeight w:val="1030"/>
        </w:trPr>
        <w:tc>
          <w:tcPr>
            <w:tcW w:w="5755" w:type="dxa"/>
            <w:shd w:val="clear" w:color="auto" w:fill="DEEAF6" w:themeFill="accent1" w:themeFillTint="33"/>
          </w:tcPr>
          <w:p w:rsidR="000E75D6" w:rsidRPr="000E75D6" w:rsidRDefault="000E75D6" w:rsidP="00B0600B">
            <w:pPr>
              <w:jc w:val="both"/>
              <w:rPr>
                <w:b/>
                <w:bCs/>
                <w:sz w:val="24"/>
                <w:szCs w:val="24"/>
                <w:lang w:bidi="ar-SA"/>
              </w:rPr>
            </w:pPr>
            <w:r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بکارگیری تجهیزات و کالاهای با کیفیت، استاندارد و دارای مجوز با اولویت تولید ملی</w:t>
            </w:r>
            <w:r w:rsidR="00B0600B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 xml:space="preserve"> و دارای </w:t>
            </w:r>
            <w:r w:rsidR="00B0600B">
              <w:rPr>
                <w:b/>
                <w:bCs/>
                <w:sz w:val="24"/>
                <w:szCs w:val="24"/>
                <w:lang w:bidi="ar-SA"/>
              </w:rPr>
              <w:t>IMED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:rsidR="000E75D6" w:rsidRPr="000E75D6" w:rsidRDefault="000E75D6" w:rsidP="000E75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tl/>
              </w:rPr>
            </w:pPr>
            <w:r w:rsidRPr="000E75D6">
              <w:rPr>
                <w:rFonts w:ascii="Times New Roman" w:eastAsia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اداره کل تجهیزات پزشکی</w:t>
            </w:r>
          </w:p>
        </w:tc>
        <w:tc>
          <w:tcPr>
            <w:tcW w:w="2433" w:type="dxa"/>
            <w:gridSpan w:val="3"/>
            <w:shd w:val="clear" w:color="auto" w:fill="DEEAF6" w:themeFill="accent1" w:themeFillTint="33"/>
          </w:tcPr>
          <w:p w:rsidR="000E75D6" w:rsidRPr="000E75D6" w:rsidRDefault="000E75D6" w:rsidP="002F7719">
            <w:pPr>
              <w:rPr>
                <w:b/>
                <w:bCs/>
                <w:sz w:val="24"/>
                <w:szCs w:val="24"/>
                <w:rtl/>
                <w:lang w:bidi="ar-SA"/>
              </w:rPr>
            </w:pPr>
            <w:r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بیماران</w:t>
            </w:r>
            <w:r w:rsidR="002F7719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 xml:space="preserve"> و</w:t>
            </w:r>
            <w:r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همراهان/پزشکان/ کارکنان</w:t>
            </w:r>
            <w:r w:rsidR="00F8294B">
              <w:rPr>
                <w:rFonts w:hint="cs"/>
                <w:sz w:val="24"/>
                <w:szCs w:val="24"/>
                <w:rtl/>
              </w:rPr>
              <w:t>/</w:t>
            </w:r>
            <w:r w:rsidR="00F8294B" w:rsidRPr="00F8294B">
              <w:rPr>
                <w:rFonts w:hint="cs"/>
                <w:b/>
                <w:bCs/>
                <w:sz w:val="24"/>
                <w:szCs w:val="24"/>
                <w:rtl/>
              </w:rPr>
              <w:t>سایر ارگانها</w:t>
            </w:r>
          </w:p>
        </w:tc>
      </w:tr>
      <w:tr w:rsidR="000E75D6" w:rsidRPr="000E75D6" w:rsidTr="003A18BA">
        <w:trPr>
          <w:gridBefore w:val="1"/>
          <w:wBefore w:w="7" w:type="dxa"/>
          <w:trHeight w:val="1030"/>
        </w:trPr>
        <w:tc>
          <w:tcPr>
            <w:tcW w:w="5755" w:type="dxa"/>
            <w:shd w:val="clear" w:color="auto" w:fill="DEEAF6" w:themeFill="accent1" w:themeFillTint="33"/>
          </w:tcPr>
          <w:p w:rsidR="000E75D6" w:rsidRPr="000E75D6" w:rsidRDefault="000E75D6" w:rsidP="00B0600B">
            <w:pPr>
              <w:jc w:val="both"/>
              <w:rPr>
                <w:b/>
                <w:bCs/>
                <w:sz w:val="24"/>
                <w:szCs w:val="24"/>
                <w:rtl/>
                <w:lang w:bidi="ar-SA"/>
              </w:rPr>
            </w:pPr>
            <w:r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پرداخت عادلانه مزایا بر اساس اجرای دقیق طرح مبتنی بر عملکرد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:rsidR="000E75D6" w:rsidRPr="000E75D6" w:rsidRDefault="000E75D6" w:rsidP="000E75D6">
            <w:pPr>
              <w:rPr>
                <w:b/>
                <w:bCs/>
                <w:sz w:val="24"/>
                <w:szCs w:val="24"/>
                <w:rtl/>
              </w:rPr>
            </w:pPr>
            <w:r w:rsidRPr="000E75D6">
              <w:rPr>
                <w:rFonts w:hint="cs"/>
                <w:b/>
                <w:bCs/>
                <w:sz w:val="24"/>
                <w:szCs w:val="24"/>
                <w:rtl/>
              </w:rPr>
              <w:t>دانشگاه علوم پزشکی</w:t>
            </w:r>
          </w:p>
        </w:tc>
        <w:tc>
          <w:tcPr>
            <w:tcW w:w="2433" w:type="dxa"/>
            <w:gridSpan w:val="3"/>
            <w:shd w:val="clear" w:color="auto" w:fill="DEEAF6" w:themeFill="accent1" w:themeFillTint="33"/>
          </w:tcPr>
          <w:p w:rsidR="000E75D6" w:rsidRPr="000E75D6" w:rsidRDefault="000E75D6" w:rsidP="000E75D6">
            <w:pPr>
              <w:rPr>
                <w:b/>
                <w:bCs/>
                <w:sz w:val="24"/>
                <w:szCs w:val="24"/>
                <w:rtl/>
              </w:rPr>
            </w:pPr>
            <w:r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پزشکان/ کارکنان</w:t>
            </w:r>
            <w:r w:rsidR="00F8294B">
              <w:rPr>
                <w:rFonts w:hint="cs"/>
                <w:sz w:val="24"/>
                <w:szCs w:val="24"/>
                <w:rtl/>
              </w:rPr>
              <w:t>/</w:t>
            </w:r>
            <w:r w:rsidR="00F8294B" w:rsidRPr="00F8294B">
              <w:rPr>
                <w:rFonts w:hint="cs"/>
                <w:b/>
                <w:bCs/>
                <w:sz w:val="24"/>
                <w:szCs w:val="24"/>
                <w:rtl/>
              </w:rPr>
              <w:t>سایر ارگانها</w:t>
            </w:r>
          </w:p>
        </w:tc>
      </w:tr>
      <w:tr w:rsidR="000E75D6" w:rsidRPr="000E75D6" w:rsidTr="003A18BA">
        <w:trPr>
          <w:gridBefore w:val="1"/>
          <w:wBefore w:w="7" w:type="dxa"/>
          <w:trHeight w:val="1030"/>
        </w:trPr>
        <w:tc>
          <w:tcPr>
            <w:tcW w:w="5755" w:type="dxa"/>
            <w:shd w:val="clear" w:color="auto" w:fill="DEEAF6" w:themeFill="accent1" w:themeFillTint="33"/>
          </w:tcPr>
          <w:p w:rsidR="000E75D6" w:rsidRPr="000E75D6" w:rsidRDefault="000E75D6" w:rsidP="00B0600B">
            <w:pPr>
              <w:jc w:val="both"/>
              <w:rPr>
                <w:b/>
                <w:bCs/>
                <w:sz w:val="24"/>
                <w:szCs w:val="24"/>
              </w:rPr>
            </w:pPr>
            <w:r w:rsidRPr="000E75D6">
              <w:rPr>
                <w:rFonts w:hint="cs"/>
                <w:b/>
                <w:bCs/>
                <w:sz w:val="24"/>
                <w:szCs w:val="24"/>
                <w:rtl/>
              </w:rPr>
              <w:t>تلاش در جهت کاهش آلودگی</w:t>
            </w:r>
            <w:r w:rsidRPr="000E75D6">
              <w:rPr>
                <w:rFonts w:hint="cs"/>
                <w:b/>
                <w:bCs/>
                <w:sz w:val="24"/>
                <w:szCs w:val="24"/>
                <w:rtl/>
              </w:rPr>
              <w:softHyphen/>
              <w:t>های زیست محیطی ناشی از فعالیت بیمارستان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:rsidR="000E75D6" w:rsidRPr="000E75D6" w:rsidRDefault="000E75D6" w:rsidP="000E75D6">
            <w:pPr>
              <w:rPr>
                <w:b/>
                <w:bCs/>
                <w:sz w:val="24"/>
                <w:szCs w:val="24"/>
              </w:rPr>
            </w:pPr>
            <w:r w:rsidRPr="000E75D6">
              <w:rPr>
                <w:b/>
                <w:bCs/>
                <w:sz w:val="24"/>
                <w:szCs w:val="24"/>
                <w:rtl/>
              </w:rPr>
              <w:t>قانون حفاظت و بهسازی محیط زیست</w:t>
            </w:r>
          </w:p>
        </w:tc>
        <w:tc>
          <w:tcPr>
            <w:tcW w:w="2433" w:type="dxa"/>
            <w:gridSpan w:val="3"/>
            <w:shd w:val="clear" w:color="auto" w:fill="DEEAF6" w:themeFill="accent1" w:themeFillTint="33"/>
          </w:tcPr>
          <w:p w:rsidR="000E75D6" w:rsidRPr="000E75D6" w:rsidRDefault="000E75D6" w:rsidP="002F7719">
            <w:pPr>
              <w:rPr>
                <w:b/>
                <w:bCs/>
                <w:sz w:val="24"/>
                <w:szCs w:val="24"/>
                <w:rtl/>
                <w:lang w:bidi="ar-SA"/>
              </w:rPr>
            </w:pPr>
            <w:r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بیماران</w:t>
            </w:r>
            <w:r w:rsidR="002F7719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 xml:space="preserve"> و </w:t>
            </w:r>
            <w:r w:rsidRPr="000E75D6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همراهان/پزشکان/ کارکنان/شهرداری</w:t>
            </w:r>
            <w:r w:rsidR="00F8294B">
              <w:rPr>
                <w:rFonts w:hint="cs"/>
                <w:sz w:val="24"/>
                <w:szCs w:val="24"/>
                <w:rtl/>
              </w:rPr>
              <w:t>/</w:t>
            </w:r>
            <w:r w:rsidR="00F8294B" w:rsidRPr="00F8294B">
              <w:rPr>
                <w:rFonts w:hint="cs"/>
                <w:b/>
                <w:bCs/>
                <w:sz w:val="24"/>
                <w:szCs w:val="24"/>
                <w:rtl/>
              </w:rPr>
              <w:t>سایر ارگانها</w:t>
            </w:r>
          </w:p>
        </w:tc>
      </w:tr>
      <w:tr w:rsidR="00B0600B" w:rsidRPr="000E75D6" w:rsidTr="003A18BA">
        <w:trPr>
          <w:gridBefore w:val="1"/>
          <w:wBefore w:w="7" w:type="dxa"/>
          <w:trHeight w:val="518"/>
        </w:trPr>
        <w:tc>
          <w:tcPr>
            <w:tcW w:w="5755" w:type="dxa"/>
            <w:shd w:val="clear" w:color="auto" w:fill="9CC2E5" w:themeFill="accent1" w:themeFillTint="99"/>
          </w:tcPr>
          <w:p w:rsidR="00B0600B" w:rsidRPr="000E75D6" w:rsidRDefault="00B0600B" w:rsidP="00B0600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تهیه کنندگان</w:t>
            </w:r>
          </w:p>
        </w:tc>
        <w:tc>
          <w:tcPr>
            <w:tcW w:w="1984" w:type="dxa"/>
            <w:shd w:val="clear" w:color="auto" w:fill="9CC2E5" w:themeFill="accent1" w:themeFillTint="99"/>
          </w:tcPr>
          <w:p w:rsidR="00B0600B" w:rsidRPr="000E75D6" w:rsidRDefault="00B0600B" w:rsidP="00B0600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تایید کننده</w:t>
            </w:r>
          </w:p>
        </w:tc>
        <w:tc>
          <w:tcPr>
            <w:tcW w:w="2433" w:type="dxa"/>
            <w:gridSpan w:val="3"/>
            <w:shd w:val="clear" w:color="auto" w:fill="9CC2E5" w:themeFill="accent1" w:themeFillTint="99"/>
          </w:tcPr>
          <w:p w:rsidR="00B0600B" w:rsidRPr="000E75D6" w:rsidRDefault="00B0600B" w:rsidP="00B0600B">
            <w:pPr>
              <w:jc w:val="center"/>
              <w:rPr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تصویب کننده</w:t>
            </w:r>
          </w:p>
        </w:tc>
      </w:tr>
      <w:tr w:rsidR="00B0600B" w:rsidRPr="000E75D6" w:rsidTr="00CF714F">
        <w:trPr>
          <w:gridBefore w:val="1"/>
          <w:wBefore w:w="7" w:type="dxa"/>
          <w:trHeight w:val="300"/>
        </w:trPr>
        <w:tc>
          <w:tcPr>
            <w:tcW w:w="5755" w:type="dxa"/>
            <w:shd w:val="clear" w:color="auto" w:fill="9CC2E5" w:themeFill="accent1" w:themeFillTint="99"/>
          </w:tcPr>
          <w:p w:rsidR="00B0600B" w:rsidRPr="000E75D6" w:rsidRDefault="00B0600B" w:rsidP="002D3AA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تیم مدیریت اجرایی</w:t>
            </w:r>
          </w:p>
        </w:tc>
        <w:tc>
          <w:tcPr>
            <w:tcW w:w="1984" w:type="dxa"/>
            <w:shd w:val="clear" w:color="auto" w:fill="9CC2E5" w:themeFill="accent1" w:themeFillTint="99"/>
          </w:tcPr>
          <w:p w:rsidR="00F40272" w:rsidRPr="000E75D6" w:rsidRDefault="00841278" w:rsidP="00B0600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آقای علی برجی</w:t>
            </w:r>
          </w:p>
        </w:tc>
        <w:tc>
          <w:tcPr>
            <w:tcW w:w="2433" w:type="dxa"/>
            <w:gridSpan w:val="3"/>
            <w:shd w:val="clear" w:color="auto" w:fill="9CC2E5" w:themeFill="accent1" w:themeFillTint="99"/>
          </w:tcPr>
          <w:p w:rsidR="00B0600B" w:rsidRDefault="00B0600B" w:rsidP="00416C1F">
            <w:pPr>
              <w:jc w:val="center"/>
              <w:rPr>
                <w:b/>
                <w:bCs/>
                <w:sz w:val="24"/>
                <w:szCs w:val="24"/>
                <w:rtl/>
                <w:lang w:bidi="ar-SA"/>
              </w:rPr>
            </w:pPr>
            <w:bookmarkStart w:id="0" w:name="_GoBack"/>
            <w:bookmarkEnd w:id="0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دکتر </w:t>
            </w:r>
            <w:r w:rsidR="00416C1F">
              <w:rPr>
                <w:rFonts w:hint="cs"/>
                <w:b/>
                <w:bCs/>
                <w:sz w:val="24"/>
                <w:szCs w:val="24"/>
                <w:rtl/>
              </w:rPr>
              <w:t>سجاد نورالهی</w:t>
            </w:r>
          </w:p>
          <w:p w:rsidR="00F40272" w:rsidRPr="000E75D6" w:rsidRDefault="009E0A8C" w:rsidP="00B0600B">
            <w:pPr>
              <w:jc w:val="center"/>
              <w:rPr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8BAB21" wp14:editId="0D30EBE1">
                  <wp:extent cx="1075055" cy="782955"/>
                  <wp:effectExtent l="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 rotWithShape="1">
                          <a:blip r:embed="rId9"/>
                          <a:srcRect l="27788" t="45550" r="21047" b="28183"/>
                          <a:stretch/>
                        </pic:blipFill>
                        <pic:spPr bwMode="auto">
                          <a:xfrm>
                            <a:off x="0" y="0"/>
                            <a:ext cx="1075055" cy="782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3746" w:rsidRPr="00CF714F" w:rsidRDefault="00213746" w:rsidP="00CF714F">
      <w:pPr>
        <w:rPr>
          <w:sz w:val="24"/>
          <w:szCs w:val="24"/>
          <w:rtl/>
        </w:rPr>
      </w:pPr>
    </w:p>
    <w:sectPr w:rsidR="00213746" w:rsidRPr="00CF714F" w:rsidSect="000E75D6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2EA0" w:rsidRDefault="00D52EA0" w:rsidP="0059004D">
      <w:pPr>
        <w:spacing w:after="0" w:line="240" w:lineRule="auto"/>
      </w:pPr>
      <w:r>
        <w:separator/>
      </w:r>
    </w:p>
  </w:endnote>
  <w:endnote w:type="continuationSeparator" w:id="0">
    <w:p w:rsidR="00D52EA0" w:rsidRDefault="00D52EA0" w:rsidP="005900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F24" w:rsidRDefault="00C971C1">
    <w:pPr>
      <w:pStyle w:val="Footer"/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 w:rsidR="00E03F24"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9E0A8C">
      <w:rPr>
        <w:caps/>
        <w:noProof/>
        <w:color w:val="5B9BD5" w:themeColor="accent1"/>
        <w:rtl/>
      </w:rPr>
      <w:t>2</w:t>
    </w:r>
    <w:r>
      <w:rPr>
        <w:caps/>
        <w:noProof/>
        <w:color w:val="5B9BD5" w:themeColor="accent1"/>
      </w:rPr>
      <w:fldChar w:fldCharType="end"/>
    </w:r>
  </w:p>
  <w:p w:rsidR="00E03F24" w:rsidRDefault="00E03F2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2EA0" w:rsidRDefault="00D52EA0" w:rsidP="0059004D">
      <w:pPr>
        <w:spacing w:after="0" w:line="240" w:lineRule="auto"/>
      </w:pPr>
      <w:r>
        <w:separator/>
      </w:r>
    </w:p>
  </w:footnote>
  <w:footnote w:type="continuationSeparator" w:id="0">
    <w:p w:rsidR="00D52EA0" w:rsidRDefault="00D52EA0" w:rsidP="005900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04D" w:rsidRDefault="0059004D" w:rsidP="0059004D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068EB"/>
    <w:multiLevelType w:val="hybridMultilevel"/>
    <w:tmpl w:val="99C24D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F472B13"/>
    <w:multiLevelType w:val="hybridMultilevel"/>
    <w:tmpl w:val="935CA0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F3D0272"/>
    <w:multiLevelType w:val="hybridMultilevel"/>
    <w:tmpl w:val="42F89B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BD540AA"/>
    <w:multiLevelType w:val="hybridMultilevel"/>
    <w:tmpl w:val="E02EC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B5229B"/>
    <w:multiLevelType w:val="hybridMultilevel"/>
    <w:tmpl w:val="B9D0D6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3D53675"/>
    <w:multiLevelType w:val="hybridMultilevel"/>
    <w:tmpl w:val="CC78C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F11EEB"/>
    <w:multiLevelType w:val="hybridMultilevel"/>
    <w:tmpl w:val="8F427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B8D"/>
    <w:rsid w:val="000140B1"/>
    <w:rsid w:val="000E6CA1"/>
    <w:rsid w:val="000E75D6"/>
    <w:rsid w:val="00114FA9"/>
    <w:rsid w:val="00117969"/>
    <w:rsid w:val="001431FE"/>
    <w:rsid w:val="00154047"/>
    <w:rsid w:val="00170947"/>
    <w:rsid w:val="002043AD"/>
    <w:rsid w:val="00213746"/>
    <w:rsid w:val="00215F48"/>
    <w:rsid w:val="0023314C"/>
    <w:rsid w:val="002804CB"/>
    <w:rsid w:val="002911C5"/>
    <w:rsid w:val="00295ABE"/>
    <w:rsid w:val="002C4DBF"/>
    <w:rsid w:val="002D3AAC"/>
    <w:rsid w:val="002F7719"/>
    <w:rsid w:val="0031148A"/>
    <w:rsid w:val="00332BEE"/>
    <w:rsid w:val="00355134"/>
    <w:rsid w:val="00355366"/>
    <w:rsid w:val="00387EB6"/>
    <w:rsid w:val="003A18BA"/>
    <w:rsid w:val="003A3156"/>
    <w:rsid w:val="003E68BE"/>
    <w:rsid w:val="00416C1F"/>
    <w:rsid w:val="00462AB6"/>
    <w:rsid w:val="004C6B60"/>
    <w:rsid w:val="004D4E53"/>
    <w:rsid w:val="005139DA"/>
    <w:rsid w:val="005252D0"/>
    <w:rsid w:val="00544711"/>
    <w:rsid w:val="005465B6"/>
    <w:rsid w:val="0059004D"/>
    <w:rsid w:val="006132CF"/>
    <w:rsid w:val="006947E6"/>
    <w:rsid w:val="007331D7"/>
    <w:rsid w:val="0074218B"/>
    <w:rsid w:val="00745F47"/>
    <w:rsid w:val="007C0158"/>
    <w:rsid w:val="007E2872"/>
    <w:rsid w:val="008117AC"/>
    <w:rsid w:val="00831D94"/>
    <w:rsid w:val="00841278"/>
    <w:rsid w:val="008B7FE0"/>
    <w:rsid w:val="008C5DC2"/>
    <w:rsid w:val="008C72DA"/>
    <w:rsid w:val="00950D9D"/>
    <w:rsid w:val="00966020"/>
    <w:rsid w:val="00967C14"/>
    <w:rsid w:val="009910EF"/>
    <w:rsid w:val="009A03DF"/>
    <w:rsid w:val="009A0F9B"/>
    <w:rsid w:val="009D1257"/>
    <w:rsid w:val="009E0A8C"/>
    <w:rsid w:val="009E0E18"/>
    <w:rsid w:val="009F2E47"/>
    <w:rsid w:val="00A0349B"/>
    <w:rsid w:val="00A05A68"/>
    <w:rsid w:val="00A11E05"/>
    <w:rsid w:val="00A44D29"/>
    <w:rsid w:val="00A557C6"/>
    <w:rsid w:val="00A72B8D"/>
    <w:rsid w:val="00A8582F"/>
    <w:rsid w:val="00A96831"/>
    <w:rsid w:val="00AB23AB"/>
    <w:rsid w:val="00AD4E60"/>
    <w:rsid w:val="00AF6DA3"/>
    <w:rsid w:val="00B0600B"/>
    <w:rsid w:val="00B360BB"/>
    <w:rsid w:val="00B97B93"/>
    <w:rsid w:val="00BA2996"/>
    <w:rsid w:val="00BA7689"/>
    <w:rsid w:val="00C058C8"/>
    <w:rsid w:val="00C13820"/>
    <w:rsid w:val="00C90187"/>
    <w:rsid w:val="00C971C1"/>
    <w:rsid w:val="00CF679A"/>
    <w:rsid w:val="00CF714F"/>
    <w:rsid w:val="00D239EA"/>
    <w:rsid w:val="00D52EA0"/>
    <w:rsid w:val="00D572C6"/>
    <w:rsid w:val="00DC6328"/>
    <w:rsid w:val="00E03F24"/>
    <w:rsid w:val="00E2744C"/>
    <w:rsid w:val="00EB1FED"/>
    <w:rsid w:val="00EC33FB"/>
    <w:rsid w:val="00F237BD"/>
    <w:rsid w:val="00F40272"/>
    <w:rsid w:val="00F568EC"/>
    <w:rsid w:val="00F8294B"/>
    <w:rsid w:val="00FF67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C750B78-C6EA-468F-88F3-C42CA01D5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1E0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00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004D"/>
  </w:style>
  <w:style w:type="paragraph" w:styleId="Footer">
    <w:name w:val="footer"/>
    <w:basedOn w:val="Normal"/>
    <w:link w:val="FooterChar"/>
    <w:uiPriority w:val="99"/>
    <w:unhideWhenUsed/>
    <w:rsid w:val="005900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004D"/>
  </w:style>
  <w:style w:type="paragraph" w:styleId="ListParagraph">
    <w:name w:val="List Paragraph"/>
    <w:basedOn w:val="Normal"/>
    <w:uiPriority w:val="34"/>
    <w:qFormat/>
    <w:rsid w:val="00A8582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7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44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0E75D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ubtleReference">
    <w:name w:val="Subtle Reference"/>
    <w:basedOn w:val="DefaultParagraphFont"/>
    <w:uiPriority w:val="31"/>
    <w:qFormat/>
    <w:rsid w:val="00950D9D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5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6019B-0912-4EC5-A7EB-04C8E66C2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m</cp:lastModifiedBy>
  <cp:revision>6</cp:revision>
  <cp:lastPrinted>2019-11-14T05:57:00Z</cp:lastPrinted>
  <dcterms:created xsi:type="dcterms:W3CDTF">2022-04-30T06:08:00Z</dcterms:created>
  <dcterms:modified xsi:type="dcterms:W3CDTF">2023-05-27T08:50:00Z</dcterms:modified>
</cp:coreProperties>
</file>